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D6E5E" w14:textId="77777777" w:rsidR="004A4A13" w:rsidRPr="00752E40" w:rsidRDefault="002A02A7">
      <w:pPr>
        <w:rPr>
          <w:b/>
          <w:smallCaps/>
          <w:sz w:val="28"/>
        </w:rPr>
      </w:pPr>
      <w:bookmarkStart w:id="0" w:name="_GoBack"/>
      <w:bookmarkEnd w:id="0"/>
      <w:r w:rsidRPr="00752E40">
        <w:rPr>
          <w:b/>
          <w:smallCaps/>
          <w:sz w:val="28"/>
        </w:rPr>
        <w:t>A</w:t>
      </w:r>
      <w:r w:rsidR="004A4A13" w:rsidRPr="00752E40">
        <w:rPr>
          <w:b/>
          <w:smallCaps/>
          <w:sz w:val="28"/>
        </w:rPr>
        <w:t xml:space="preserve">tvirų durų dienos </w:t>
      </w:r>
      <w:r w:rsidRPr="00752E40">
        <w:rPr>
          <w:b/>
          <w:smallCaps/>
          <w:sz w:val="28"/>
        </w:rPr>
        <w:t>bibliotekose „</w:t>
      </w:r>
      <w:r w:rsidR="004A4A13" w:rsidRPr="00752E40">
        <w:rPr>
          <w:b/>
          <w:smallCaps/>
          <w:sz w:val="28"/>
        </w:rPr>
        <w:t>All digital week</w:t>
      </w:r>
      <w:r w:rsidRPr="00752E40">
        <w:rPr>
          <w:b/>
          <w:smallCaps/>
          <w:sz w:val="28"/>
        </w:rPr>
        <w:t>“</w:t>
      </w:r>
      <w:r w:rsidR="004A4A13" w:rsidRPr="00752E40">
        <w:rPr>
          <w:b/>
          <w:smallCaps/>
          <w:sz w:val="28"/>
        </w:rPr>
        <w:t xml:space="preserve"> savaitės metu</w:t>
      </w:r>
    </w:p>
    <w:p w14:paraId="0D9FCE3D" w14:textId="77777777" w:rsidR="004A4A13" w:rsidRPr="00752E40" w:rsidRDefault="003C3577">
      <w:pPr>
        <w:rPr>
          <w:b/>
        </w:rPr>
      </w:pPr>
      <w:r w:rsidRPr="00752E40">
        <w:rPr>
          <w:b/>
        </w:rPr>
        <w:t>Renginio tikslas:</w:t>
      </w:r>
    </w:p>
    <w:p w14:paraId="46B7B594" w14:textId="77777777" w:rsidR="000F2E90" w:rsidRDefault="004A4A13" w:rsidP="0045559A">
      <w:pPr>
        <w:jc w:val="both"/>
      </w:pPr>
      <w:r>
        <w:t>Atvirų durų renginio tikslas – stiprinti bibliotekų ir mokytojų bei neformalaus ugdymo edukatorių bendradarbiavimą ir paskatinti juos naujoms bendroms iniciatyvom</w:t>
      </w:r>
      <w:r w:rsidR="002A02A7">
        <w:t>s išnau</w:t>
      </w:r>
      <w:r>
        <w:t>dojant atnaujintą infrastruktūrą</w:t>
      </w:r>
      <w:r w:rsidR="0045559A">
        <w:t>.</w:t>
      </w:r>
      <w:r>
        <w:t xml:space="preserve"> </w:t>
      </w:r>
    </w:p>
    <w:p w14:paraId="10BDCA2E" w14:textId="77777777" w:rsidR="004A4A13" w:rsidRPr="003C3577" w:rsidRDefault="002A02A7" w:rsidP="004A4A13">
      <w:pPr>
        <w:tabs>
          <w:tab w:val="left" w:pos="1320"/>
        </w:tabs>
        <w:rPr>
          <w:b/>
        </w:rPr>
      </w:pPr>
      <w:r w:rsidRPr="003C3577">
        <w:rPr>
          <w:b/>
        </w:rPr>
        <w:t>Renginio u</w:t>
      </w:r>
      <w:r w:rsidR="004A4A13" w:rsidRPr="003C3577">
        <w:rPr>
          <w:b/>
        </w:rPr>
        <w:t>ždaviniai</w:t>
      </w:r>
      <w:r w:rsidR="003C3577">
        <w:rPr>
          <w:b/>
        </w:rPr>
        <w:t>:</w:t>
      </w:r>
    </w:p>
    <w:p w14:paraId="5C021143" w14:textId="77777777" w:rsidR="00711FCA" w:rsidRDefault="004A4A13" w:rsidP="00711FCA">
      <w:pPr>
        <w:pStyle w:val="ListParagraph"/>
        <w:numPr>
          <w:ilvl w:val="0"/>
          <w:numId w:val="1"/>
        </w:numPr>
        <w:tabs>
          <w:tab w:val="left" w:pos="1320"/>
        </w:tabs>
      </w:pPr>
      <w:r>
        <w:t>supažindinti mokytojus ir neformalius edukatorius su bibliotekų turimomis techninėmis galimybės, kurios galėtų praturtinti ir paįvairinti jų</w:t>
      </w:r>
      <w:r w:rsidR="003C3577">
        <w:t xml:space="preserve"> mokymo metodus;</w:t>
      </w:r>
    </w:p>
    <w:p w14:paraId="565D2D47" w14:textId="77777777" w:rsidR="004A4A13" w:rsidRDefault="00F67BAE" w:rsidP="003C3577">
      <w:pPr>
        <w:pStyle w:val="ListParagraph"/>
        <w:numPr>
          <w:ilvl w:val="0"/>
          <w:numId w:val="1"/>
        </w:numPr>
        <w:tabs>
          <w:tab w:val="left" w:pos="1320"/>
        </w:tabs>
      </w:pPr>
      <w:r>
        <w:t>parodyti priemones</w:t>
      </w:r>
      <w:r w:rsidR="003C3577">
        <w:t>, kurių pagrindu</w:t>
      </w:r>
      <w:r>
        <w:t xml:space="preserve"> galim</w:t>
      </w:r>
      <w:r w:rsidR="003C3577">
        <w:t xml:space="preserve">a būtų rengti bendras ugdymo veiklas arba </w:t>
      </w:r>
      <w:r>
        <w:t xml:space="preserve">leisti </w:t>
      </w:r>
      <w:r w:rsidR="003C3577">
        <w:t xml:space="preserve">šią įrangą </w:t>
      </w:r>
      <w:r>
        <w:t>įveiklinti mokytojams ir edukatoriams</w:t>
      </w:r>
      <w:r w:rsidR="003C3577">
        <w:t>;</w:t>
      </w:r>
    </w:p>
    <w:p w14:paraId="4F9ED2E3" w14:textId="77777777" w:rsidR="0045559A" w:rsidRDefault="0026597B" w:rsidP="003C3577">
      <w:pPr>
        <w:pStyle w:val="ListParagraph"/>
        <w:numPr>
          <w:ilvl w:val="0"/>
          <w:numId w:val="1"/>
        </w:numPr>
        <w:tabs>
          <w:tab w:val="left" w:pos="1320"/>
        </w:tabs>
      </w:pPr>
      <w:r>
        <w:t>išplėsti bendradarbiavimo galimybes kartu dalyvaujant Švietimo ministerijos, Kultūros tarybos ir kt. konkursuose;</w:t>
      </w:r>
    </w:p>
    <w:p w14:paraId="1B0D1CFE" w14:textId="77777777" w:rsidR="003C3577" w:rsidRDefault="002E15E1" w:rsidP="003C3577">
      <w:pPr>
        <w:pStyle w:val="ListParagraph"/>
        <w:numPr>
          <w:ilvl w:val="0"/>
          <w:numId w:val="1"/>
        </w:numPr>
        <w:tabs>
          <w:tab w:val="left" w:pos="1320"/>
        </w:tabs>
      </w:pPr>
      <w:r>
        <w:t>plačiau pristatyti skaitmeninės edukacijos veiklas</w:t>
      </w:r>
      <w:r w:rsidR="003C3577">
        <w:t>,</w:t>
      </w:r>
      <w:r>
        <w:t xml:space="preserve"> kurias jau iš seniau organizuoja biblioteka</w:t>
      </w:r>
      <w:r w:rsidR="003C3577">
        <w:t xml:space="preserve"> arba kurias žada organizuoti ateityje;</w:t>
      </w:r>
    </w:p>
    <w:p w14:paraId="611DFD89" w14:textId="77777777" w:rsidR="00711FCA" w:rsidRDefault="00711FCA" w:rsidP="00711FCA">
      <w:pPr>
        <w:pStyle w:val="ListParagraph"/>
        <w:numPr>
          <w:ilvl w:val="0"/>
          <w:numId w:val="1"/>
        </w:numPr>
        <w:tabs>
          <w:tab w:val="left" w:pos="1320"/>
        </w:tabs>
      </w:pPr>
      <w:r>
        <w:t>įveiklinti iš VIPT projekto gau</w:t>
      </w:r>
      <w:r w:rsidR="002E15E1">
        <w:t>tus special</w:t>
      </w:r>
      <w:r w:rsidR="003C3577">
        <w:t>iuosiu</w:t>
      </w:r>
      <w:r>
        <w:t>s</w:t>
      </w:r>
      <w:r w:rsidR="007318BF">
        <w:t xml:space="preserve"> ir bendruosius projektus,</w:t>
      </w:r>
    </w:p>
    <w:p w14:paraId="569452A0" w14:textId="77777777" w:rsidR="007318BF" w:rsidRDefault="007318BF" w:rsidP="00711FCA">
      <w:pPr>
        <w:pStyle w:val="ListParagraph"/>
        <w:numPr>
          <w:ilvl w:val="0"/>
          <w:numId w:val="1"/>
        </w:numPr>
        <w:tabs>
          <w:tab w:val="left" w:pos="1320"/>
        </w:tabs>
      </w:pPr>
      <w:r>
        <w:t>sudaryti galimybę bibliotekoms  susirasi naujų partnerių skaitmeninio ugdymo veikloms.</w:t>
      </w:r>
    </w:p>
    <w:p w14:paraId="1332A682" w14:textId="77777777" w:rsidR="00711FCA" w:rsidRPr="00752E40" w:rsidRDefault="00711FCA" w:rsidP="00711FCA">
      <w:pPr>
        <w:tabs>
          <w:tab w:val="left" w:pos="1320"/>
        </w:tabs>
        <w:rPr>
          <w:b/>
        </w:rPr>
      </w:pPr>
      <w:r w:rsidRPr="00752E40">
        <w:rPr>
          <w:b/>
        </w:rPr>
        <w:t>Renginio formatas:</w:t>
      </w:r>
    </w:p>
    <w:p w14:paraId="192A8FA9" w14:textId="77777777" w:rsidR="00711FCA" w:rsidRDefault="00711FCA" w:rsidP="00711FCA">
      <w:pPr>
        <w:tabs>
          <w:tab w:val="left" w:pos="1320"/>
        </w:tabs>
      </w:pPr>
      <w:r>
        <w:t xml:space="preserve">Biblioteka turėtų pati pasirinkti jai ir jos tikslinėms grupėms priimtiniausią renginio formatą, tai galėtų </w:t>
      </w:r>
      <w:r w:rsidR="0079412B">
        <w:t xml:space="preserve">būti </w:t>
      </w:r>
      <w:r>
        <w:t>pavyzdinės edukacijos,</w:t>
      </w:r>
      <w:r w:rsidR="007318BF">
        <w:t xml:space="preserve"> </w:t>
      </w:r>
      <w:r w:rsidR="0079412B">
        <w:t xml:space="preserve">atviros diskusijos, </w:t>
      </w:r>
      <w:r w:rsidR="007318BF">
        <w:t>parodos forma, kai kiek išsamiau pristatoma turima įranga</w:t>
      </w:r>
      <w:r>
        <w:t xml:space="preserve"> ir jos </w:t>
      </w:r>
      <w:r w:rsidR="007318BF">
        <w:t>galimas panaudojimas</w:t>
      </w:r>
      <w:r>
        <w:t xml:space="preserve"> skaitmeninio r</w:t>
      </w:r>
      <w:r w:rsidR="007318BF">
        <w:t>aštingumo mokymams. Gali būti pasirinkta ir k</w:t>
      </w:r>
      <w:r>
        <w:t xml:space="preserve">ita priimtina forma leidžianti </w:t>
      </w:r>
      <w:r w:rsidR="0079412B">
        <w:t>a</w:t>
      </w:r>
      <w:r>
        <w:t>psiekti renginio uždavinius</w:t>
      </w:r>
      <w:r w:rsidR="007318BF">
        <w:t>.</w:t>
      </w:r>
    </w:p>
    <w:p w14:paraId="10D61659" w14:textId="77777777" w:rsidR="004A4A13" w:rsidRDefault="004A4A13">
      <w:pPr>
        <w:rPr>
          <w:b/>
        </w:rPr>
      </w:pPr>
      <w:r w:rsidRPr="00711FCA">
        <w:rPr>
          <w:b/>
        </w:rPr>
        <w:t>R</w:t>
      </w:r>
      <w:r w:rsidR="00752E40">
        <w:rPr>
          <w:b/>
        </w:rPr>
        <w:t>ekomenduojamas renginio trukmė:</w:t>
      </w:r>
    </w:p>
    <w:p w14:paraId="0024008B" w14:textId="77777777" w:rsidR="00711FCA" w:rsidRDefault="00711FCA">
      <w:r w:rsidRPr="00B76640">
        <w:t xml:space="preserve">Renginiui siūloma skirti nuo pusdienio iki </w:t>
      </w:r>
      <w:r w:rsidR="00752E40" w:rsidRPr="00B76640">
        <w:t xml:space="preserve">vienos dienos laiko apie tai informuojant apylinkės mokyklas el. paštu ir renginio datą nurodant </w:t>
      </w:r>
      <w:r w:rsidR="007318BF" w:rsidRPr="00B76640">
        <w:t>atsiųstuose plakatuose.</w:t>
      </w:r>
    </w:p>
    <w:p w14:paraId="00358E6B" w14:textId="77777777" w:rsidR="00EF3C6E" w:rsidRDefault="0079412B">
      <w:r>
        <w:t xml:space="preserve">Rekomenduojami renginio dalyviai: </w:t>
      </w:r>
    </w:p>
    <w:p w14:paraId="21A56203" w14:textId="77777777" w:rsidR="0079412B" w:rsidRPr="00B76640" w:rsidRDefault="0079412B">
      <w:r>
        <w:t>mokytojai, neformalaus ugdymo edukatoriai, Savivaldybės administracijos, Kultūros ir švietimo skyrių atstovai</w:t>
      </w:r>
      <w:r w:rsidR="00EF3C6E">
        <w:t xml:space="preserve">, projekto „Prisijungusi Lietuva“ rengiami </w:t>
      </w:r>
      <w:r w:rsidR="00EF3C6E">
        <w:rPr>
          <w:rFonts w:ascii="Calibri" w:eastAsia="Times New Roman" w:hAnsi="Calibri" w:cs="Calibri"/>
        </w:rPr>
        <w:t>skaitmeniniai lyderiai iš bendruomenių ir e-skautai</w:t>
      </w:r>
    </w:p>
    <w:p w14:paraId="60ADC559" w14:textId="77777777" w:rsidR="007318BF" w:rsidRDefault="007318BF">
      <w:pPr>
        <w:rPr>
          <w:b/>
        </w:rPr>
      </w:pPr>
    </w:p>
    <w:p w14:paraId="0578CB54" w14:textId="77777777" w:rsidR="00711FCA" w:rsidRDefault="00711FCA">
      <w:pPr>
        <w:rPr>
          <w:b/>
        </w:rPr>
      </w:pPr>
    </w:p>
    <w:p w14:paraId="061D052D" w14:textId="77777777" w:rsidR="00711FCA" w:rsidRDefault="00711FCA">
      <w:pPr>
        <w:rPr>
          <w:b/>
        </w:rPr>
      </w:pPr>
    </w:p>
    <w:p w14:paraId="225C308B" w14:textId="77777777" w:rsidR="00711FCA" w:rsidRPr="00711FCA" w:rsidRDefault="00711FCA">
      <w:pPr>
        <w:rPr>
          <w:b/>
        </w:rPr>
      </w:pPr>
    </w:p>
    <w:p w14:paraId="45BF09E1" w14:textId="77777777" w:rsidR="004A4A13" w:rsidRDefault="004A4A13"/>
    <w:sectPr w:rsidR="004A4A1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F7312"/>
    <w:multiLevelType w:val="hybridMultilevel"/>
    <w:tmpl w:val="8298A4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13"/>
    <w:rsid w:val="0026597B"/>
    <w:rsid w:val="002A02A7"/>
    <w:rsid w:val="002E15E1"/>
    <w:rsid w:val="003C3577"/>
    <w:rsid w:val="0045559A"/>
    <w:rsid w:val="004A4A13"/>
    <w:rsid w:val="00711FCA"/>
    <w:rsid w:val="007318BF"/>
    <w:rsid w:val="00752E40"/>
    <w:rsid w:val="0079412B"/>
    <w:rsid w:val="007B35B4"/>
    <w:rsid w:val="0082351E"/>
    <w:rsid w:val="0084582E"/>
    <w:rsid w:val="00B76640"/>
    <w:rsid w:val="00C40687"/>
    <w:rsid w:val="00EF3C6E"/>
    <w:rsid w:val="00F6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93B7"/>
  <w15:chartTrackingRefBased/>
  <w15:docId w15:val="{E01F0510-864F-4706-9377-68FA66AB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5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5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5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1170</Words>
  <Characters>668</Characters>
  <Application>Microsoft Office Word</Application>
  <DocSecurity>4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Donatas Kubilius</dc:creator>
  <cp:keywords/>
  <dc:description/>
  <cp:lastModifiedBy>Ginta Liberytė</cp:lastModifiedBy>
  <cp:revision>2</cp:revision>
  <dcterms:created xsi:type="dcterms:W3CDTF">2019-03-15T09:29:00Z</dcterms:created>
  <dcterms:modified xsi:type="dcterms:W3CDTF">2019-03-15T09:29:00Z</dcterms:modified>
</cp:coreProperties>
</file>